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751" w:rsidRDefault="007A7751" w:rsidP="003739DF">
      <w:pPr>
        <w:widowControl w:val="0"/>
        <w:autoSpaceDE w:val="0"/>
        <w:autoSpaceDN w:val="0"/>
        <w:adjustRightInd w:val="0"/>
        <w:spacing w:after="0" w:line="240" w:lineRule="auto"/>
        <w:jc w:val="center"/>
        <w:rPr>
          <w:rFonts w:ascii="Times New Roman" w:hAnsi="Times New Roman"/>
          <w:b/>
          <w:sz w:val="28"/>
          <w:szCs w:val="28"/>
          <w:lang w:val="ky-KG"/>
        </w:rPr>
      </w:pPr>
      <w:r>
        <w:rPr>
          <w:rFonts w:ascii="Times New Roman" w:hAnsi="Times New Roman"/>
          <w:b/>
          <w:sz w:val="28"/>
          <w:szCs w:val="28"/>
          <w:lang w:val="ky-KG"/>
        </w:rPr>
        <w:t>СПРАВКА-ОБОСНОВАНИЕ</w:t>
      </w:r>
    </w:p>
    <w:p w:rsidR="007A7751" w:rsidRDefault="007A7751" w:rsidP="003739DF">
      <w:pPr>
        <w:widowControl w:val="0"/>
        <w:autoSpaceDE w:val="0"/>
        <w:autoSpaceDN w:val="0"/>
        <w:adjustRightInd w:val="0"/>
        <w:spacing w:after="0" w:line="240" w:lineRule="auto"/>
        <w:jc w:val="center"/>
        <w:rPr>
          <w:rFonts w:ascii="Times New Roman" w:hAnsi="Times New Roman"/>
          <w:b/>
          <w:sz w:val="28"/>
          <w:szCs w:val="28"/>
        </w:rPr>
      </w:pPr>
    </w:p>
    <w:p w:rsidR="00F676E0" w:rsidRDefault="00F676E0" w:rsidP="00F676E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 </w:t>
      </w:r>
      <w:r>
        <w:rPr>
          <w:rFonts w:ascii="Times New Roman" w:hAnsi="Times New Roman" w:cs="Times New Roman"/>
          <w:b/>
          <w:color w:val="000000"/>
          <w:sz w:val="28"/>
          <w:szCs w:val="28"/>
        </w:rPr>
        <w:t xml:space="preserve">проекту </w:t>
      </w:r>
      <w:r>
        <w:rPr>
          <w:rFonts w:ascii="Times New Roman" w:hAnsi="Times New Roman" w:cs="Times New Roman"/>
          <w:b/>
          <w:sz w:val="28"/>
          <w:szCs w:val="28"/>
        </w:rPr>
        <w:t xml:space="preserve">постановления </w:t>
      </w:r>
      <w:r w:rsidR="002513E1">
        <w:rPr>
          <w:rFonts w:ascii="Times New Roman" w:hAnsi="Times New Roman" w:cs="Times New Roman"/>
          <w:b/>
          <w:sz w:val="28"/>
          <w:szCs w:val="28"/>
        </w:rPr>
        <w:t xml:space="preserve">Кабинета Министров </w:t>
      </w:r>
      <w:proofErr w:type="spellStart"/>
      <w:r>
        <w:rPr>
          <w:rFonts w:ascii="Times New Roman" w:hAnsi="Times New Roman" w:cs="Times New Roman"/>
          <w:b/>
          <w:sz w:val="28"/>
          <w:szCs w:val="28"/>
        </w:rPr>
        <w:t>Кыргызской</w:t>
      </w:r>
      <w:proofErr w:type="spellEnd"/>
      <w:r>
        <w:rPr>
          <w:rFonts w:ascii="Times New Roman" w:hAnsi="Times New Roman" w:cs="Times New Roman"/>
          <w:b/>
          <w:sz w:val="28"/>
          <w:szCs w:val="28"/>
        </w:rPr>
        <w:t xml:space="preserve"> Республики</w:t>
      </w:r>
    </w:p>
    <w:p w:rsidR="00CC5D98" w:rsidRDefault="00F676E0" w:rsidP="00F676E0">
      <w:pPr>
        <w:widowControl w:val="0"/>
        <w:autoSpaceDE w:val="0"/>
        <w:autoSpaceDN w:val="0"/>
        <w:adjustRightInd w:val="0"/>
        <w:spacing w:after="0" w:line="240" w:lineRule="auto"/>
        <w:jc w:val="center"/>
        <w:rPr>
          <w:rFonts w:ascii="Times New Roman" w:hAnsi="Times New Roman" w:cs="Times New Roman"/>
          <w:b/>
          <w:bCs/>
          <w:color w:val="000000" w:themeColor="text1"/>
          <w:sz w:val="28"/>
          <w:szCs w:val="28"/>
          <w:shd w:val="clear" w:color="auto" w:fill="FFFFFF"/>
        </w:rPr>
      </w:pPr>
      <w:r w:rsidRPr="000E5495">
        <w:rPr>
          <w:rFonts w:ascii="Times New Roman" w:hAnsi="Times New Roman"/>
          <w:b/>
          <w:sz w:val="28"/>
          <w:szCs w:val="28"/>
        </w:rPr>
        <w:t xml:space="preserve"> «</w:t>
      </w:r>
      <w:r w:rsidR="00EA13C6" w:rsidRPr="00EA13C6">
        <w:rPr>
          <w:rFonts w:ascii="Times New Roman" w:hAnsi="Times New Roman" w:cs="Times New Roman"/>
          <w:b/>
          <w:bCs/>
          <w:color w:val="000000" w:themeColor="text1"/>
          <w:sz w:val="28"/>
          <w:szCs w:val="28"/>
          <w:shd w:val="clear" w:color="auto" w:fill="FFFFFF"/>
        </w:rPr>
        <w:t xml:space="preserve">Об утверждении Временного положения о порядке </w:t>
      </w:r>
    </w:p>
    <w:p w:rsidR="00CC5D98" w:rsidRDefault="00EA13C6" w:rsidP="00F676E0">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EA13C6">
        <w:rPr>
          <w:rFonts w:ascii="Times New Roman" w:hAnsi="Times New Roman" w:cs="Times New Roman"/>
          <w:b/>
          <w:bCs/>
          <w:color w:val="000000" w:themeColor="text1"/>
          <w:sz w:val="28"/>
          <w:szCs w:val="28"/>
          <w:shd w:val="clear" w:color="auto" w:fill="FFFFFF"/>
        </w:rPr>
        <w:t>лицензирования</w:t>
      </w:r>
      <w:r w:rsidR="00F676E0" w:rsidRPr="00EA13C6">
        <w:rPr>
          <w:rFonts w:ascii="Times New Roman" w:hAnsi="Times New Roman" w:cs="Times New Roman"/>
          <w:b/>
          <w:color w:val="000000" w:themeColor="text1"/>
          <w:sz w:val="28"/>
          <w:szCs w:val="28"/>
        </w:rPr>
        <w:t xml:space="preserve"> </w:t>
      </w:r>
      <w:r w:rsidR="001E0A0E">
        <w:rPr>
          <w:rFonts w:ascii="Times New Roman" w:hAnsi="Times New Roman" w:cs="Times New Roman"/>
          <w:b/>
          <w:color w:val="000000" w:themeColor="text1"/>
          <w:sz w:val="28"/>
          <w:szCs w:val="28"/>
        </w:rPr>
        <w:t xml:space="preserve">отдельных </w:t>
      </w:r>
      <w:r w:rsidRPr="00EA13C6">
        <w:rPr>
          <w:rFonts w:ascii="Times New Roman" w:hAnsi="Times New Roman" w:cs="Times New Roman"/>
          <w:b/>
          <w:color w:val="000000" w:themeColor="text1"/>
          <w:sz w:val="28"/>
          <w:szCs w:val="28"/>
        </w:rPr>
        <w:t xml:space="preserve">видов </w:t>
      </w:r>
      <w:r w:rsidR="00F676E0" w:rsidRPr="00EA13C6">
        <w:rPr>
          <w:rFonts w:ascii="Times New Roman" w:hAnsi="Times New Roman" w:cs="Times New Roman"/>
          <w:b/>
          <w:color w:val="000000" w:themeColor="text1"/>
          <w:sz w:val="28"/>
          <w:szCs w:val="28"/>
        </w:rPr>
        <w:t xml:space="preserve">деятельности в </w:t>
      </w:r>
      <w:r w:rsidR="001E0A0E">
        <w:rPr>
          <w:rFonts w:ascii="Times New Roman" w:hAnsi="Times New Roman" w:cs="Times New Roman"/>
          <w:b/>
          <w:color w:val="000000" w:themeColor="text1"/>
          <w:sz w:val="28"/>
          <w:szCs w:val="28"/>
        </w:rPr>
        <w:t>области</w:t>
      </w:r>
      <w:r w:rsidR="00F676E0" w:rsidRPr="00EA13C6">
        <w:rPr>
          <w:rFonts w:ascii="Times New Roman" w:hAnsi="Times New Roman" w:cs="Times New Roman"/>
          <w:b/>
          <w:color w:val="000000" w:themeColor="text1"/>
          <w:sz w:val="28"/>
          <w:szCs w:val="28"/>
        </w:rPr>
        <w:t xml:space="preserve"> </w:t>
      </w:r>
    </w:p>
    <w:p w:rsidR="00F676E0" w:rsidRPr="00EA13C6" w:rsidRDefault="00F676E0" w:rsidP="00F676E0">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EA13C6">
        <w:rPr>
          <w:rFonts w:ascii="Times New Roman" w:hAnsi="Times New Roman" w:cs="Times New Roman"/>
          <w:b/>
          <w:color w:val="000000" w:themeColor="text1"/>
          <w:sz w:val="28"/>
          <w:szCs w:val="28"/>
        </w:rPr>
        <w:t>топливно-энергетического комплекса»</w:t>
      </w:r>
    </w:p>
    <w:p w:rsidR="007A7751" w:rsidRPr="0027256F" w:rsidRDefault="007A7751" w:rsidP="003739DF">
      <w:pPr>
        <w:widowControl w:val="0"/>
        <w:autoSpaceDE w:val="0"/>
        <w:autoSpaceDN w:val="0"/>
        <w:adjustRightInd w:val="0"/>
        <w:spacing w:after="0" w:line="240" w:lineRule="auto"/>
        <w:jc w:val="center"/>
        <w:rPr>
          <w:rFonts w:ascii="Times New Roman" w:hAnsi="Times New Roman"/>
          <w:b/>
          <w:sz w:val="28"/>
          <w:szCs w:val="28"/>
        </w:rPr>
      </w:pPr>
    </w:p>
    <w:p w:rsidR="007A7751" w:rsidRPr="006970EE" w:rsidRDefault="007A7751" w:rsidP="003739DF">
      <w:pPr>
        <w:numPr>
          <w:ilvl w:val="0"/>
          <w:numId w:val="1"/>
        </w:numPr>
        <w:spacing w:after="0" w:line="240" w:lineRule="auto"/>
        <w:rPr>
          <w:rFonts w:ascii="Times New Roman" w:hAnsi="Times New Roman"/>
          <w:b/>
          <w:sz w:val="28"/>
          <w:szCs w:val="28"/>
        </w:rPr>
      </w:pPr>
      <w:r w:rsidRPr="006970EE">
        <w:rPr>
          <w:rFonts w:ascii="Times New Roman" w:hAnsi="Times New Roman"/>
          <w:b/>
          <w:sz w:val="28"/>
          <w:szCs w:val="28"/>
        </w:rPr>
        <w:t>Цель и задачи</w:t>
      </w:r>
    </w:p>
    <w:p w:rsidR="005D5250" w:rsidRPr="005D5250" w:rsidRDefault="005D5250" w:rsidP="005D5250">
      <w:pPr>
        <w:spacing w:after="0" w:line="240" w:lineRule="auto"/>
        <w:ind w:firstLine="708"/>
        <w:jc w:val="both"/>
        <w:rPr>
          <w:rFonts w:ascii="Times New Roman" w:eastAsia="Times New Roman" w:hAnsi="Times New Roman" w:cs="Times New Roman"/>
          <w:color w:val="0D0D0D" w:themeColor="text1" w:themeTint="F2"/>
          <w:sz w:val="28"/>
          <w:szCs w:val="28"/>
          <w:lang w:eastAsia="ru-RU"/>
        </w:rPr>
      </w:pPr>
      <w:r w:rsidRPr="005D5250">
        <w:rPr>
          <w:rFonts w:ascii="Times New Roman" w:hAnsi="Times New Roman" w:cs="Times New Roman"/>
          <w:sz w:val="28"/>
          <w:szCs w:val="28"/>
        </w:rPr>
        <w:t xml:space="preserve">Настоящий проект постановления </w:t>
      </w:r>
      <w:r w:rsidR="002513E1">
        <w:rPr>
          <w:rFonts w:ascii="Times New Roman" w:hAnsi="Times New Roman" w:cs="Times New Roman"/>
          <w:sz w:val="28"/>
          <w:szCs w:val="28"/>
        </w:rPr>
        <w:t xml:space="preserve">Кабинета Министров </w:t>
      </w:r>
      <w:proofErr w:type="spellStart"/>
      <w:r w:rsidRPr="005D5250">
        <w:rPr>
          <w:rFonts w:ascii="Times New Roman" w:hAnsi="Times New Roman" w:cs="Times New Roman"/>
          <w:sz w:val="28"/>
          <w:szCs w:val="28"/>
        </w:rPr>
        <w:t>Кыргызской</w:t>
      </w:r>
      <w:proofErr w:type="spellEnd"/>
      <w:r w:rsidRPr="005D5250">
        <w:rPr>
          <w:rFonts w:ascii="Times New Roman" w:hAnsi="Times New Roman" w:cs="Times New Roman"/>
          <w:sz w:val="28"/>
          <w:szCs w:val="28"/>
        </w:rPr>
        <w:t xml:space="preserve"> Республики </w:t>
      </w:r>
      <w:r w:rsidRPr="005D5250">
        <w:rPr>
          <w:rFonts w:ascii="Times New Roman" w:hAnsi="Times New Roman" w:cs="Times New Roman"/>
          <w:b/>
          <w:sz w:val="28"/>
          <w:szCs w:val="28"/>
        </w:rPr>
        <w:t>«</w:t>
      </w:r>
      <w:r w:rsidRPr="005D5250">
        <w:rPr>
          <w:rFonts w:ascii="Times New Roman" w:hAnsi="Times New Roman" w:cs="Times New Roman"/>
          <w:sz w:val="28"/>
          <w:szCs w:val="28"/>
        </w:rPr>
        <w:t>О вопросах лицензирования отдельных видов деятельности в области топливно-энергетического комплекса» подготовлен в целях оптимизации и упорядочения процедуры выдачи лицензий на право занятия предпринимательской деятельностью в сфере топливно-энергетического комплекса (далее – ТЭК).</w:t>
      </w:r>
    </w:p>
    <w:p w:rsidR="007A7751" w:rsidRDefault="007A7751" w:rsidP="003739DF">
      <w:pPr>
        <w:numPr>
          <w:ilvl w:val="0"/>
          <w:numId w:val="1"/>
        </w:numPr>
        <w:spacing w:after="0" w:line="240" w:lineRule="auto"/>
        <w:rPr>
          <w:rFonts w:ascii="Times New Roman" w:hAnsi="Times New Roman"/>
          <w:b/>
          <w:sz w:val="28"/>
          <w:szCs w:val="28"/>
        </w:rPr>
      </w:pPr>
      <w:r w:rsidRPr="006970EE">
        <w:rPr>
          <w:rFonts w:ascii="Times New Roman" w:hAnsi="Times New Roman"/>
          <w:b/>
          <w:sz w:val="28"/>
          <w:szCs w:val="28"/>
        </w:rPr>
        <w:t>Описательная часть</w:t>
      </w:r>
    </w:p>
    <w:p w:rsidR="005D5250" w:rsidRPr="005D5250" w:rsidRDefault="005D5250" w:rsidP="005D5250">
      <w:pPr>
        <w:spacing w:after="0" w:line="240" w:lineRule="auto"/>
        <w:ind w:firstLine="708"/>
        <w:jc w:val="both"/>
        <w:rPr>
          <w:rFonts w:ascii="Times New Roman" w:eastAsia="Times New Roman" w:hAnsi="Times New Roman" w:cs="Times New Roman"/>
          <w:sz w:val="28"/>
          <w:szCs w:val="28"/>
          <w:lang w:eastAsia="ru-RU"/>
        </w:rPr>
      </w:pPr>
      <w:r w:rsidRPr="005D5250">
        <w:rPr>
          <w:rFonts w:ascii="Times New Roman" w:eastAsia="Times New Roman" w:hAnsi="Times New Roman" w:cs="Times New Roman"/>
          <w:sz w:val="28"/>
          <w:szCs w:val="28"/>
          <w:lang w:eastAsia="ru-RU"/>
        </w:rPr>
        <w:t>19 октября 2013 года вступил в силу Закон Кыргызской Республики «О лицензионно-разрешительной системе в Кыргызской Республике» (далее – Закон), направленный на упрощение процедуры получения субъектами предпринимательства лицензий, а также сокращение видов лицензий и разрешений.</w:t>
      </w:r>
    </w:p>
    <w:p w:rsidR="00E47A0A" w:rsidRDefault="00E47A0A" w:rsidP="00E47A0A">
      <w:pPr>
        <w:spacing w:after="0" w:line="240" w:lineRule="auto"/>
        <w:ind w:firstLine="425"/>
        <w:jc w:val="both"/>
        <w:rPr>
          <w:rFonts w:ascii="Times New Roman" w:hAnsi="Times New Roman"/>
          <w:sz w:val="28"/>
          <w:szCs w:val="28"/>
        </w:rPr>
      </w:pPr>
      <w:r>
        <w:rPr>
          <w:rFonts w:ascii="Times New Roman" w:eastAsia="Times New Roman" w:hAnsi="Times New Roman" w:cs="Times New Roman"/>
          <w:sz w:val="28"/>
          <w:szCs w:val="28"/>
          <w:lang w:eastAsia="ru-RU"/>
        </w:rPr>
        <w:t xml:space="preserve">    В</w:t>
      </w:r>
      <w:r w:rsidR="005D5250" w:rsidRPr="005D5250">
        <w:rPr>
          <w:rFonts w:ascii="Times New Roman" w:eastAsia="Times New Roman" w:hAnsi="Times New Roman" w:cs="Times New Roman"/>
          <w:sz w:val="28"/>
          <w:szCs w:val="28"/>
          <w:lang w:eastAsia="ru-RU"/>
        </w:rPr>
        <w:t xml:space="preserve"> целях </w:t>
      </w:r>
      <w:r>
        <w:rPr>
          <w:rFonts w:ascii="Times New Roman" w:eastAsia="Times New Roman" w:hAnsi="Times New Roman" w:cs="Times New Roman"/>
          <w:sz w:val="28"/>
          <w:szCs w:val="28"/>
          <w:lang w:eastAsia="ru-RU"/>
        </w:rPr>
        <w:t>реализации указанного Закона, п</w:t>
      </w:r>
      <w:r>
        <w:rPr>
          <w:rFonts w:ascii="Times New Roman" w:hAnsi="Times New Roman"/>
          <w:sz w:val="28"/>
          <w:szCs w:val="28"/>
        </w:rPr>
        <w:t>остановлением Правительства Кыргызской Республики «О вопросах лицензирования отдельных видов деятельности в области топливно-энергетического комплекса» от 3 февраля 2017 года № 59, утверждено Временное положение о лицензировании отдельных видов деятельности в области топливно-энергетического комплекса, срок которого истек 31 декабря 2020 года.</w:t>
      </w:r>
    </w:p>
    <w:p w:rsidR="00E47A0A" w:rsidRDefault="00E47A0A" w:rsidP="00E47A0A">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w:t>
      </w:r>
      <w:r w:rsidRPr="00CF0618">
        <w:rPr>
          <w:rFonts w:ascii="Times New Roman" w:hAnsi="Times New Roman"/>
          <w:sz w:val="28"/>
          <w:szCs w:val="28"/>
        </w:rPr>
        <w:t xml:space="preserve"> целях недопущения срыва процедур</w:t>
      </w:r>
      <w:r>
        <w:rPr>
          <w:rFonts w:ascii="Times New Roman" w:hAnsi="Times New Roman"/>
          <w:sz w:val="28"/>
          <w:szCs w:val="28"/>
        </w:rPr>
        <w:t>ы</w:t>
      </w:r>
      <w:r w:rsidRPr="00CF0618">
        <w:rPr>
          <w:rFonts w:ascii="Times New Roman" w:hAnsi="Times New Roman"/>
          <w:sz w:val="28"/>
          <w:szCs w:val="28"/>
        </w:rPr>
        <w:t xml:space="preserve"> выдачи лицензий в сфере </w:t>
      </w:r>
      <w:r>
        <w:rPr>
          <w:rFonts w:ascii="Times New Roman" w:hAnsi="Times New Roman"/>
          <w:sz w:val="28"/>
          <w:szCs w:val="28"/>
        </w:rPr>
        <w:t xml:space="preserve">топливно-энергетического комплекса, срок действия Временного положения о лицензировании отдельных видов деятельности в области топливно-энергетического комплекса, утвержденное постановлением Правительства Кыргызской Республики от 3 февраля </w:t>
      </w:r>
      <w:r w:rsidRPr="00F00DD2">
        <w:rPr>
          <w:rFonts w:ascii="Times New Roman" w:hAnsi="Times New Roman"/>
          <w:sz w:val="28"/>
          <w:szCs w:val="28"/>
        </w:rPr>
        <w:t>20</w:t>
      </w:r>
      <w:r>
        <w:rPr>
          <w:rFonts w:ascii="Times New Roman" w:hAnsi="Times New Roman"/>
          <w:sz w:val="28"/>
          <w:szCs w:val="28"/>
        </w:rPr>
        <w:t>17 года № 59, продлен до 31 декабря 2022 года</w:t>
      </w:r>
      <w:r w:rsidRPr="00BA7DFB">
        <w:rPr>
          <w:rFonts w:ascii="Times New Roman" w:hAnsi="Times New Roman"/>
          <w:sz w:val="28"/>
          <w:szCs w:val="28"/>
        </w:rPr>
        <w:t xml:space="preserve"> постановлени</w:t>
      </w:r>
      <w:r>
        <w:rPr>
          <w:rFonts w:ascii="Times New Roman" w:hAnsi="Times New Roman"/>
          <w:sz w:val="28"/>
          <w:szCs w:val="28"/>
        </w:rPr>
        <w:t>ем</w:t>
      </w:r>
      <w:r w:rsidRPr="00BA7DFB">
        <w:rPr>
          <w:rFonts w:ascii="Times New Roman" w:hAnsi="Times New Roman"/>
          <w:sz w:val="28"/>
          <w:szCs w:val="28"/>
          <w:lang w:val="ky-KG"/>
        </w:rPr>
        <w:t xml:space="preserve"> Правительства Кыргызской Республики </w:t>
      </w:r>
      <w:r w:rsidRPr="00BA7DFB">
        <w:rPr>
          <w:rFonts w:ascii="Times New Roman" w:hAnsi="Times New Roman" w:cs="Times New Roman"/>
          <w:sz w:val="28"/>
          <w:szCs w:val="28"/>
        </w:rPr>
        <w:t>«</w:t>
      </w:r>
      <w:r w:rsidRPr="00BA7DFB">
        <w:rPr>
          <w:rFonts w:ascii="Times New Roman" w:hAnsi="Times New Roman"/>
          <w:sz w:val="28"/>
          <w:szCs w:val="28"/>
        </w:rPr>
        <w:t>О внесении изменения в постановление Правительства Кыргызской Республики «</w:t>
      </w:r>
      <w:r w:rsidRPr="00BA7DFB">
        <w:rPr>
          <w:rFonts w:ascii="Times New Roman" w:hAnsi="Times New Roman" w:cs="Times New Roman"/>
          <w:sz w:val="28"/>
          <w:szCs w:val="28"/>
        </w:rPr>
        <w:t>О вопросах лицензирования отдельных видов деятельности в области топливно-энергетического комплекса»</w:t>
      </w:r>
      <w:r>
        <w:rPr>
          <w:rFonts w:ascii="Times New Roman" w:hAnsi="Times New Roman" w:cs="Times New Roman"/>
          <w:sz w:val="28"/>
          <w:szCs w:val="28"/>
        </w:rPr>
        <w:t xml:space="preserve"> </w:t>
      </w:r>
      <w:r w:rsidRPr="00BA7DFB">
        <w:rPr>
          <w:rFonts w:ascii="Times New Roman" w:hAnsi="Times New Roman" w:cs="Times New Roman"/>
          <w:sz w:val="28"/>
          <w:szCs w:val="28"/>
        </w:rPr>
        <w:t>от 3 февраля 2017 года № 59</w:t>
      </w:r>
      <w:r w:rsidRPr="00BA7DFB">
        <w:rPr>
          <w:rFonts w:ascii="Times New Roman" w:hAnsi="Times New Roman" w:cs="Times New Roman"/>
          <w:bCs/>
          <w:sz w:val="28"/>
          <w:szCs w:val="28"/>
        </w:rPr>
        <w:t>»</w:t>
      </w:r>
      <w:r>
        <w:rPr>
          <w:rFonts w:ascii="Times New Roman" w:hAnsi="Times New Roman" w:cs="Times New Roman"/>
          <w:bCs/>
          <w:sz w:val="28"/>
          <w:szCs w:val="28"/>
        </w:rPr>
        <w:t xml:space="preserve"> </w:t>
      </w:r>
      <w:r w:rsidRPr="003F60FB">
        <w:rPr>
          <w:rFonts w:ascii="Times New Roman" w:hAnsi="Times New Roman" w:cs="Times New Roman"/>
          <w:bCs/>
          <w:sz w:val="28"/>
          <w:szCs w:val="28"/>
        </w:rPr>
        <w:t>от 20 января 2021 года № 16</w:t>
      </w:r>
      <w:r>
        <w:rPr>
          <w:rFonts w:ascii="Times New Roman" w:hAnsi="Times New Roman" w:cs="Times New Roman"/>
          <w:bCs/>
          <w:sz w:val="28"/>
          <w:szCs w:val="28"/>
        </w:rPr>
        <w:t xml:space="preserve"> (далее-Постановление от 20.01.2021г. № 16)</w:t>
      </w:r>
      <w:r>
        <w:rPr>
          <w:rFonts w:ascii="Times New Roman" w:hAnsi="Times New Roman"/>
          <w:sz w:val="28"/>
          <w:szCs w:val="28"/>
        </w:rPr>
        <w:t>.</w:t>
      </w:r>
    </w:p>
    <w:p w:rsidR="00E47A0A" w:rsidRDefault="00E47A0A" w:rsidP="00E47A0A">
      <w:pPr>
        <w:autoSpaceDE w:val="0"/>
        <w:autoSpaceDN w:val="0"/>
        <w:adjustRightInd w:val="0"/>
        <w:spacing w:after="0" w:line="240" w:lineRule="auto"/>
        <w:ind w:firstLine="708"/>
        <w:jc w:val="both"/>
        <w:rPr>
          <w:rFonts w:ascii="Times New Roman" w:hAnsi="Times New Roman" w:cs="Times New Roman"/>
          <w:color w:val="000000" w:themeColor="text1"/>
          <w:sz w:val="28"/>
          <w:szCs w:val="28"/>
          <w:shd w:val="clear" w:color="auto" w:fill="FFFFFF"/>
        </w:rPr>
      </w:pPr>
      <w:r>
        <w:rPr>
          <w:rFonts w:ascii="Times New Roman" w:hAnsi="Times New Roman"/>
          <w:sz w:val="28"/>
          <w:szCs w:val="28"/>
        </w:rPr>
        <w:t xml:space="preserve">В соответствии с частью 3 статьи 9 Закона Кыргызской Республики «О нормативных правовых актах Кыргызской Республики», </w:t>
      </w:r>
      <w:r w:rsidRPr="007033D4">
        <w:rPr>
          <w:rFonts w:ascii="Times New Roman" w:hAnsi="Times New Roman" w:cs="Times New Roman"/>
          <w:color w:val="000000" w:themeColor="text1"/>
          <w:sz w:val="28"/>
          <w:szCs w:val="28"/>
          <w:shd w:val="clear" w:color="auto" w:fill="FFFFFF"/>
        </w:rPr>
        <w:t>срок действия может быть установлен для всего нормативного правового акта или его отдельного структурного элемента. До истечения срока действия нормативного правового акта орган, издавший акт, может продлить действие акта на новый срок или придать ему бессрочный характер.</w:t>
      </w:r>
    </w:p>
    <w:p w:rsidR="00FC06B2" w:rsidRDefault="00E47A0A" w:rsidP="00E47A0A">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color w:val="000000" w:themeColor="text1"/>
          <w:sz w:val="28"/>
          <w:szCs w:val="28"/>
          <w:shd w:val="clear" w:color="auto" w:fill="FFFFFF"/>
        </w:rPr>
        <w:lastRenderedPageBreak/>
        <w:t xml:space="preserve">Следовательно, действие </w:t>
      </w:r>
      <w:r>
        <w:rPr>
          <w:rFonts w:ascii="Times New Roman" w:hAnsi="Times New Roman"/>
          <w:sz w:val="28"/>
          <w:szCs w:val="28"/>
        </w:rPr>
        <w:t>постановления Правительства Кыргызской Республики «</w:t>
      </w:r>
      <w:r>
        <w:rPr>
          <w:rFonts w:ascii="Times New Roman" w:hAnsi="Times New Roman" w:cs="Times New Roman"/>
          <w:sz w:val="28"/>
          <w:szCs w:val="28"/>
        </w:rPr>
        <w:t xml:space="preserve">О вопросах лицензирования отдельных видов деятельности в области топливно-энергетического комплекса» от 3 февраля 2017 года </w:t>
      </w:r>
      <w:r w:rsidR="00804E66">
        <w:rPr>
          <w:rFonts w:ascii="Times New Roman" w:hAnsi="Times New Roman" w:cs="Times New Roman"/>
          <w:sz w:val="28"/>
          <w:szCs w:val="28"/>
        </w:rPr>
        <w:t xml:space="preserve">         </w:t>
      </w:r>
      <w:r>
        <w:rPr>
          <w:rFonts w:ascii="Times New Roman" w:hAnsi="Times New Roman" w:cs="Times New Roman"/>
          <w:sz w:val="28"/>
          <w:szCs w:val="28"/>
        </w:rPr>
        <w:t>№ 59</w:t>
      </w:r>
      <w:r>
        <w:rPr>
          <w:rFonts w:ascii="Times New Roman" w:hAnsi="Times New Roman" w:cs="Times New Roman"/>
          <w:bCs/>
          <w:sz w:val="28"/>
          <w:szCs w:val="28"/>
        </w:rPr>
        <w:t xml:space="preserve">» должно было продлиться до истечения срока его действия. </w:t>
      </w:r>
    </w:p>
    <w:p w:rsidR="00FC06B2" w:rsidRPr="00FC06B2" w:rsidRDefault="00E47A0A" w:rsidP="00FC06B2">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Однако, </w:t>
      </w:r>
      <w:r>
        <w:rPr>
          <w:rFonts w:ascii="Times New Roman" w:hAnsi="Times New Roman"/>
          <w:sz w:val="28"/>
          <w:szCs w:val="28"/>
        </w:rPr>
        <w:t>постановление Правительства Кыргызской Республики «</w:t>
      </w:r>
      <w:r>
        <w:rPr>
          <w:rFonts w:ascii="Times New Roman" w:hAnsi="Times New Roman" w:cs="Times New Roman"/>
          <w:sz w:val="28"/>
          <w:szCs w:val="28"/>
        </w:rPr>
        <w:t>О вопросах лицензирования отдельных видов деятельности в области топливно-энергетического комплекса» от 3 февраля 2017 года № 59</w:t>
      </w:r>
      <w:r>
        <w:rPr>
          <w:rFonts w:ascii="Times New Roman" w:hAnsi="Times New Roman" w:cs="Times New Roman"/>
          <w:bCs/>
          <w:sz w:val="28"/>
          <w:szCs w:val="28"/>
        </w:rPr>
        <w:t xml:space="preserve"> продлено </w:t>
      </w:r>
      <w:r w:rsidR="00804E66">
        <w:rPr>
          <w:rFonts w:ascii="Times New Roman" w:hAnsi="Times New Roman" w:cs="Times New Roman"/>
          <w:bCs/>
          <w:sz w:val="28"/>
          <w:szCs w:val="28"/>
        </w:rPr>
        <w:t xml:space="preserve">постановлением Правительства </w:t>
      </w:r>
      <w:proofErr w:type="spellStart"/>
      <w:r w:rsidR="00804E66">
        <w:rPr>
          <w:rFonts w:ascii="Times New Roman" w:hAnsi="Times New Roman" w:cs="Times New Roman"/>
          <w:bCs/>
          <w:sz w:val="28"/>
          <w:szCs w:val="28"/>
        </w:rPr>
        <w:t>Кыргызской</w:t>
      </w:r>
      <w:proofErr w:type="spellEnd"/>
      <w:r w:rsidR="00804E66">
        <w:rPr>
          <w:rFonts w:ascii="Times New Roman" w:hAnsi="Times New Roman" w:cs="Times New Roman"/>
          <w:bCs/>
          <w:sz w:val="28"/>
          <w:szCs w:val="28"/>
        </w:rPr>
        <w:t xml:space="preserve"> Республики от 20 января 2021 года № 16, </w:t>
      </w:r>
      <w:r>
        <w:rPr>
          <w:rFonts w:ascii="Times New Roman" w:hAnsi="Times New Roman" w:cs="Times New Roman"/>
          <w:bCs/>
          <w:sz w:val="28"/>
          <w:szCs w:val="28"/>
        </w:rPr>
        <w:t>по истечении 20 дней со дня окончания срока действия.</w:t>
      </w:r>
    </w:p>
    <w:p w:rsidR="00E47A0A" w:rsidRDefault="00E47A0A" w:rsidP="00E47A0A">
      <w:pPr>
        <w:spacing w:after="0" w:line="240" w:lineRule="auto"/>
        <w:ind w:firstLine="425"/>
        <w:jc w:val="both"/>
        <w:rPr>
          <w:rFonts w:ascii="Times New Roman" w:hAnsi="Times New Roman"/>
          <w:sz w:val="28"/>
          <w:szCs w:val="28"/>
        </w:rPr>
      </w:pPr>
      <w:r>
        <w:rPr>
          <w:rFonts w:ascii="Times New Roman" w:hAnsi="Times New Roman" w:cs="Times New Roman"/>
          <w:bCs/>
          <w:sz w:val="28"/>
          <w:szCs w:val="28"/>
        </w:rPr>
        <w:t xml:space="preserve">Таким образом, порядок </w:t>
      </w:r>
      <w:r w:rsidR="00FC06B2">
        <w:rPr>
          <w:rFonts w:ascii="Times New Roman" w:hAnsi="Times New Roman" w:cs="Times New Roman"/>
          <w:bCs/>
          <w:sz w:val="28"/>
          <w:szCs w:val="28"/>
        </w:rPr>
        <w:t>продления действия</w:t>
      </w:r>
      <w:r>
        <w:rPr>
          <w:rFonts w:ascii="Times New Roman" w:hAnsi="Times New Roman" w:cs="Times New Roman"/>
          <w:bCs/>
          <w:sz w:val="28"/>
          <w:szCs w:val="28"/>
        </w:rPr>
        <w:t xml:space="preserve"> нормативного правового акта </w:t>
      </w:r>
      <w:r w:rsidR="00C86BB1">
        <w:rPr>
          <w:rFonts w:ascii="Times New Roman" w:hAnsi="Times New Roman" w:cs="Times New Roman"/>
          <w:bCs/>
          <w:sz w:val="28"/>
          <w:szCs w:val="28"/>
        </w:rPr>
        <w:t>не соответствует</w:t>
      </w:r>
      <w:r>
        <w:rPr>
          <w:rFonts w:ascii="Times New Roman" w:hAnsi="Times New Roman" w:cs="Times New Roman"/>
          <w:bCs/>
          <w:sz w:val="28"/>
          <w:szCs w:val="28"/>
        </w:rPr>
        <w:t xml:space="preserve"> част</w:t>
      </w:r>
      <w:r w:rsidR="00C86BB1">
        <w:rPr>
          <w:rFonts w:ascii="Times New Roman" w:hAnsi="Times New Roman" w:cs="Times New Roman"/>
          <w:bCs/>
          <w:sz w:val="28"/>
          <w:szCs w:val="28"/>
        </w:rPr>
        <w:t>и</w:t>
      </w:r>
      <w:r>
        <w:rPr>
          <w:rFonts w:ascii="Times New Roman" w:hAnsi="Times New Roman" w:cs="Times New Roman"/>
          <w:bCs/>
          <w:sz w:val="28"/>
          <w:szCs w:val="28"/>
        </w:rPr>
        <w:t xml:space="preserve"> 3 статьи 9 </w:t>
      </w:r>
      <w:r>
        <w:rPr>
          <w:rFonts w:ascii="Times New Roman" w:hAnsi="Times New Roman"/>
          <w:sz w:val="28"/>
          <w:szCs w:val="28"/>
        </w:rPr>
        <w:t>Закона Кыргызской Республики «О нормативных правовых актах Кыргызской Республики»</w:t>
      </w:r>
      <w:r>
        <w:rPr>
          <w:rFonts w:ascii="Times New Roman" w:hAnsi="Times New Roman" w:cs="Times New Roman"/>
          <w:bCs/>
          <w:sz w:val="28"/>
          <w:szCs w:val="28"/>
        </w:rPr>
        <w:t>.</w:t>
      </w:r>
    </w:p>
    <w:p w:rsidR="005D5250" w:rsidRDefault="00EA13C6" w:rsidP="005D5250">
      <w:pPr>
        <w:spacing w:after="0" w:line="240" w:lineRule="auto"/>
        <w:ind w:firstLine="42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w:t>
      </w:r>
      <w:r w:rsidR="006512A9">
        <w:rPr>
          <w:rFonts w:ascii="Times New Roman" w:eastAsia="Times New Roman" w:hAnsi="Times New Roman" w:cs="Times New Roman"/>
          <w:sz w:val="28"/>
          <w:szCs w:val="28"/>
          <w:lang w:eastAsia="ru-RU"/>
        </w:rPr>
        <w:t xml:space="preserve"> </w:t>
      </w:r>
      <w:r w:rsidR="005D5250">
        <w:rPr>
          <w:rFonts w:ascii="Times New Roman" w:eastAsia="Times New Roman" w:hAnsi="Times New Roman" w:cs="Times New Roman"/>
          <w:sz w:val="28"/>
          <w:szCs w:val="28"/>
          <w:lang w:eastAsia="ru-RU"/>
        </w:rPr>
        <w:t>на сегодняшний день, в связи с возникшей ситуацией в части лицензирования, выдача лицензий не представляется возможной.</w:t>
      </w:r>
    </w:p>
    <w:p w:rsidR="005D5250" w:rsidRDefault="005D5250" w:rsidP="005D5250">
      <w:pPr>
        <w:spacing w:after="0" w:line="240" w:lineRule="auto"/>
        <w:ind w:firstLine="42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Кроме того, в энергетическую отрасль республики планируется привлечение крупных инвестиционных проектов, таких как строительство ГЭС, малых ГЭС и т.д., для ввода в эксплуатацию которых требуется получение соответствующих лицензий.</w:t>
      </w:r>
    </w:p>
    <w:p w:rsidR="005D5250" w:rsidRDefault="005D5250" w:rsidP="005D5250">
      <w:pPr>
        <w:spacing w:after="0" w:line="240" w:lineRule="auto"/>
        <w:ind w:firstLine="42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этой связи, в целях недопущения срыва</w:t>
      </w:r>
      <w:r w:rsidR="00EA13C6">
        <w:rPr>
          <w:rFonts w:ascii="Times New Roman" w:eastAsia="Times New Roman" w:hAnsi="Times New Roman" w:cs="Times New Roman"/>
          <w:sz w:val="28"/>
          <w:szCs w:val="28"/>
          <w:lang w:eastAsia="ru-RU"/>
        </w:rPr>
        <w:t xml:space="preserve"> выдачи лицензии и</w:t>
      </w:r>
      <w:r>
        <w:rPr>
          <w:rFonts w:ascii="Times New Roman" w:eastAsia="Times New Roman" w:hAnsi="Times New Roman" w:cs="Times New Roman"/>
          <w:sz w:val="28"/>
          <w:szCs w:val="28"/>
          <w:lang w:eastAsia="ru-RU"/>
        </w:rPr>
        <w:t xml:space="preserve"> привлечения инвестиций в стратегическую отрасль страны, а также ввода новых мощностей и обеспечением энергетической безопасностью республику, на сегодняшний день крайне необходимо в кратчайшие сроки регламентировать и возобновить процедуру выдачи лицензий в сфере ТЭК путем принятия соответствующего нормативного акта, отражающего в полной мере лицензионные требования. </w:t>
      </w:r>
    </w:p>
    <w:p w:rsidR="005D5250" w:rsidRPr="006970EE" w:rsidRDefault="005D5250" w:rsidP="005D5250">
      <w:pPr>
        <w:spacing w:after="0" w:line="240" w:lineRule="auto"/>
        <w:ind w:firstLine="425"/>
        <w:jc w:val="both"/>
        <w:rPr>
          <w:rFonts w:ascii="Times New Roman" w:hAnsi="Times New Roman"/>
          <w:b/>
          <w:sz w:val="28"/>
          <w:szCs w:val="28"/>
        </w:rPr>
      </w:pPr>
      <w:r w:rsidRPr="009B1289">
        <w:rPr>
          <w:rFonts w:ascii="Times New Roman" w:eastAsia="Times New Roman" w:hAnsi="Times New Roman" w:cs="Times New Roman"/>
          <w:sz w:val="28"/>
          <w:szCs w:val="28"/>
          <w:lang w:eastAsia="ru-RU"/>
        </w:rPr>
        <w:t>Принятие предлагаемого проекта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постановления</w:t>
      </w:r>
      <w:r w:rsidRPr="009B1289">
        <w:rPr>
          <w:rFonts w:ascii="Times New Roman" w:eastAsia="Times New Roman" w:hAnsi="Times New Roman" w:cs="Times New Roman"/>
          <w:sz w:val="28"/>
          <w:szCs w:val="28"/>
          <w:lang w:eastAsia="ru-RU"/>
        </w:rPr>
        <w:t xml:space="preserve"> позволит </w:t>
      </w:r>
      <w:r w:rsidR="00B70210">
        <w:rPr>
          <w:rFonts w:ascii="Times New Roman" w:eastAsia="Times New Roman" w:hAnsi="Times New Roman" w:cs="Times New Roman"/>
          <w:sz w:val="28"/>
          <w:szCs w:val="28"/>
          <w:lang w:eastAsia="ru-RU"/>
        </w:rPr>
        <w:t>обеспечить законность нормативного правового акта</w:t>
      </w:r>
      <w:r w:rsidR="00EA13C6">
        <w:rPr>
          <w:rFonts w:ascii="Times New Roman" w:eastAsia="Times New Roman" w:hAnsi="Times New Roman" w:cs="Times New Roman"/>
          <w:sz w:val="28"/>
          <w:szCs w:val="28"/>
          <w:lang w:val="ky-KG" w:eastAsia="ru-RU"/>
        </w:rPr>
        <w:t xml:space="preserve"> и</w:t>
      </w:r>
      <w:r w:rsidRPr="009B1289">
        <w:rPr>
          <w:rFonts w:ascii="Times New Roman" w:eastAsia="Times New Roman" w:hAnsi="Times New Roman" w:cs="Times New Roman"/>
          <w:sz w:val="28"/>
          <w:szCs w:val="28"/>
          <w:lang w:eastAsia="ru-RU"/>
        </w:rPr>
        <w:t xml:space="preserve"> </w:t>
      </w:r>
      <w:r w:rsidR="00EA13C6">
        <w:rPr>
          <w:rFonts w:ascii="Times New Roman" w:eastAsia="Times New Roman" w:hAnsi="Times New Roman" w:cs="Times New Roman"/>
          <w:sz w:val="28"/>
          <w:szCs w:val="28"/>
          <w:lang w:eastAsia="ru-RU"/>
        </w:rPr>
        <w:t>регламентировать</w:t>
      </w:r>
      <w:r>
        <w:rPr>
          <w:rFonts w:ascii="Times New Roman" w:eastAsia="Times New Roman" w:hAnsi="Times New Roman" w:cs="Times New Roman"/>
          <w:sz w:val="28"/>
          <w:szCs w:val="28"/>
          <w:lang w:eastAsia="ru-RU"/>
        </w:rPr>
        <w:t xml:space="preserve"> </w:t>
      </w:r>
      <w:r w:rsidRPr="009B1289">
        <w:rPr>
          <w:rFonts w:ascii="Times New Roman" w:eastAsia="Times New Roman" w:hAnsi="Times New Roman" w:cs="Times New Roman"/>
          <w:sz w:val="28"/>
          <w:szCs w:val="28"/>
          <w:lang w:eastAsia="ru-RU"/>
        </w:rPr>
        <w:t>процесс лицензирования предпринимательской деятельности</w:t>
      </w:r>
      <w:r>
        <w:rPr>
          <w:rFonts w:ascii="Times New Roman" w:eastAsia="Times New Roman" w:hAnsi="Times New Roman" w:cs="Times New Roman"/>
          <w:sz w:val="28"/>
          <w:szCs w:val="28"/>
          <w:lang w:eastAsia="ru-RU"/>
        </w:rPr>
        <w:t xml:space="preserve"> в сфере ТЭК</w:t>
      </w:r>
      <w:r w:rsidRPr="009B1289">
        <w:rPr>
          <w:rFonts w:ascii="Times New Roman" w:eastAsia="Times New Roman" w:hAnsi="Times New Roman" w:cs="Times New Roman"/>
          <w:sz w:val="28"/>
          <w:szCs w:val="28"/>
          <w:lang w:eastAsia="ru-RU"/>
        </w:rPr>
        <w:t>.</w:t>
      </w:r>
    </w:p>
    <w:p w:rsidR="007A7751" w:rsidRDefault="007A7751" w:rsidP="003739DF">
      <w:pPr>
        <w:spacing w:after="0" w:line="240" w:lineRule="auto"/>
        <w:ind w:firstLine="708"/>
        <w:jc w:val="both"/>
        <w:rPr>
          <w:rFonts w:ascii="Times New Roman" w:hAnsi="Times New Roman"/>
          <w:sz w:val="28"/>
          <w:szCs w:val="28"/>
        </w:rPr>
      </w:pPr>
      <w:r>
        <w:rPr>
          <w:rFonts w:ascii="Times New Roman" w:hAnsi="Times New Roman"/>
          <w:sz w:val="28"/>
          <w:szCs w:val="28"/>
        </w:rPr>
        <w:t>Принятие вышеназванного</w:t>
      </w:r>
      <w:r w:rsidRPr="006970EE">
        <w:rPr>
          <w:rFonts w:ascii="Times New Roman" w:hAnsi="Times New Roman"/>
          <w:sz w:val="28"/>
          <w:szCs w:val="28"/>
        </w:rPr>
        <w:t xml:space="preserve"> проекта </w:t>
      </w:r>
      <w:r>
        <w:rPr>
          <w:rFonts w:ascii="Times New Roman" w:hAnsi="Times New Roman"/>
          <w:sz w:val="28"/>
          <w:szCs w:val="28"/>
        </w:rPr>
        <w:t>постановления</w:t>
      </w:r>
      <w:r w:rsidR="000357DB">
        <w:rPr>
          <w:rFonts w:ascii="Times New Roman" w:hAnsi="Times New Roman"/>
          <w:sz w:val="28"/>
          <w:szCs w:val="28"/>
        </w:rPr>
        <w:t xml:space="preserve"> </w:t>
      </w:r>
      <w:r w:rsidR="00046473">
        <w:rPr>
          <w:rFonts w:ascii="Times New Roman" w:hAnsi="Times New Roman"/>
          <w:sz w:val="28"/>
          <w:szCs w:val="28"/>
        </w:rPr>
        <w:t>Кабинета Министров</w:t>
      </w:r>
      <w:r>
        <w:rPr>
          <w:rFonts w:ascii="Times New Roman" w:hAnsi="Times New Roman"/>
          <w:sz w:val="28"/>
          <w:szCs w:val="28"/>
        </w:rPr>
        <w:t xml:space="preserve"> </w:t>
      </w:r>
      <w:proofErr w:type="spellStart"/>
      <w:r w:rsidRPr="006970EE">
        <w:rPr>
          <w:rFonts w:ascii="Times New Roman" w:hAnsi="Times New Roman"/>
          <w:sz w:val="28"/>
          <w:szCs w:val="28"/>
        </w:rPr>
        <w:t>Кыргызской</w:t>
      </w:r>
      <w:proofErr w:type="spellEnd"/>
      <w:r w:rsidRPr="006970EE">
        <w:rPr>
          <w:rFonts w:ascii="Times New Roman" w:hAnsi="Times New Roman"/>
          <w:sz w:val="28"/>
          <w:szCs w:val="28"/>
        </w:rPr>
        <w:t xml:space="preserve"> Республики не повлечет необходимость внесения поправок в другие нормативные правовые акты.</w:t>
      </w:r>
    </w:p>
    <w:p w:rsidR="007A7751" w:rsidRPr="004B0B30" w:rsidRDefault="007A7751" w:rsidP="003739DF">
      <w:pPr>
        <w:numPr>
          <w:ilvl w:val="0"/>
          <w:numId w:val="1"/>
        </w:numPr>
        <w:spacing w:after="0" w:line="240" w:lineRule="auto"/>
        <w:ind w:left="0" w:firstLine="709"/>
        <w:jc w:val="both"/>
        <w:rPr>
          <w:rFonts w:ascii="Times New Roman" w:hAnsi="Times New Roman"/>
          <w:b/>
          <w:sz w:val="28"/>
          <w:szCs w:val="28"/>
        </w:rPr>
      </w:pPr>
      <w:r w:rsidRPr="006970EE">
        <w:rPr>
          <w:rFonts w:ascii="Times New Roman" w:hAnsi="Times New Roman"/>
          <w:b/>
          <w:sz w:val="28"/>
          <w:szCs w:val="28"/>
        </w:rPr>
        <w:t>Прогнозы возможных социальных, экономических, правовых, правозащитных, генд</w:t>
      </w:r>
      <w:r w:rsidR="00503AFB">
        <w:rPr>
          <w:rFonts w:ascii="Times New Roman" w:hAnsi="Times New Roman"/>
          <w:b/>
          <w:sz w:val="28"/>
          <w:szCs w:val="28"/>
        </w:rPr>
        <w:t>ерных, экологических, коррупцио</w:t>
      </w:r>
      <w:r w:rsidRPr="006970EE">
        <w:rPr>
          <w:rFonts w:ascii="Times New Roman" w:hAnsi="Times New Roman"/>
          <w:b/>
          <w:sz w:val="28"/>
          <w:szCs w:val="28"/>
        </w:rPr>
        <w:t>нных последствий</w:t>
      </w:r>
    </w:p>
    <w:p w:rsidR="007A7751" w:rsidRDefault="007A7751" w:rsidP="003739DF">
      <w:pPr>
        <w:spacing w:after="0" w:line="240" w:lineRule="auto"/>
        <w:ind w:firstLine="708"/>
        <w:jc w:val="both"/>
        <w:rPr>
          <w:rFonts w:ascii="Times New Roman" w:hAnsi="Times New Roman"/>
          <w:sz w:val="28"/>
          <w:szCs w:val="28"/>
        </w:rPr>
      </w:pPr>
      <w:r w:rsidRPr="006970EE">
        <w:rPr>
          <w:rFonts w:ascii="Times New Roman" w:hAnsi="Times New Roman"/>
          <w:sz w:val="28"/>
          <w:szCs w:val="28"/>
        </w:rPr>
        <w:t xml:space="preserve">Принятие данного проекта </w:t>
      </w:r>
      <w:r>
        <w:rPr>
          <w:rFonts w:ascii="Times New Roman" w:hAnsi="Times New Roman"/>
          <w:sz w:val="28"/>
          <w:szCs w:val="28"/>
        </w:rPr>
        <w:t>постановления</w:t>
      </w:r>
      <w:r w:rsidRPr="006970EE">
        <w:rPr>
          <w:rFonts w:ascii="Times New Roman" w:hAnsi="Times New Roman"/>
          <w:sz w:val="28"/>
          <w:szCs w:val="28"/>
        </w:rPr>
        <w:t xml:space="preserve"> </w:t>
      </w:r>
      <w:r w:rsidR="00046473">
        <w:rPr>
          <w:rFonts w:ascii="Times New Roman" w:hAnsi="Times New Roman"/>
          <w:sz w:val="28"/>
          <w:szCs w:val="28"/>
        </w:rPr>
        <w:t xml:space="preserve">Кабинета Министров </w:t>
      </w:r>
      <w:proofErr w:type="spellStart"/>
      <w:r w:rsidRPr="006970EE">
        <w:rPr>
          <w:rFonts w:ascii="Times New Roman" w:hAnsi="Times New Roman"/>
          <w:sz w:val="28"/>
          <w:szCs w:val="28"/>
        </w:rPr>
        <w:t>Кыргызской</w:t>
      </w:r>
      <w:proofErr w:type="spellEnd"/>
      <w:r w:rsidRPr="006970EE">
        <w:rPr>
          <w:rFonts w:ascii="Times New Roman" w:hAnsi="Times New Roman"/>
          <w:sz w:val="28"/>
          <w:szCs w:val="28"/>
        </w:rPr>
        <w:t xml:space="preserve"> Республики негативных социальных, экономических, правовых, правозащитных, гендерных, экологических, коррупционных последствий не повлечет.</w:t>
      </w:r>
    </w:p>
    <w:p w:rsidR="007A7751" w:rsidRPr="006970EE" w:rsidRDefault="007A7751" w:rsidP="003739DF">
      <w:pPr>
        <w:numPr>
          <w:ilvl w:val="0"/>
          <w:numId w:val="1"/>
        </w:numPr>
        <w:spacing w:after="0" w:line="240" w:lineRule="auto"/>
        <w:jc w:val="both"/>
        <w:rPr>
          <w:rFonts w:ascii="Times New Roman" w:hAnsi="Times New Roman"/>
          <w:b/>
          <w:sz w:val="28"/>
          <w:szCs w:val="28"/>
        </w:rPr>
      </w:pPr>
      <w:r w:rsidRPr="006970EE">
        <w:rPr>
          <w:rFonts w:ascii="Times New Roman" w:hAnsi="Times New Roman"/>
          <w:b/>
          <w:sz w:val="28"/>
          <w:szCs w:val="28"/>
        </w:rPr>
        <w:t>Информация о результатах общественного обсуждения</w:t>
      </w:r>
    </w:p>
    <w:p w:rsidR="003739DF" w:rsidRDefault="00D35427" w:rsidP="003739DF">
      <w:pPr>
        <w:spacing w:after="0" w:line="240" w:lineRule="auto"/>
        <w:ind w:firstLine="709"/>
        <w:jc w:val="both"/>
        <w:rPr>
          <w:rFonts w:ascii="Times New Roman" w:hAnsi="Times New Roman"/>
          <w:sz w:val="28"/>
          <w:szCs w:val="28"/>
        </w:rPr>
      </w:pPr>
      <w:r>
        <w:rPr>
          <w:rFonts w:ascii="Times New Roman" w:hAnsi="Times New Roman"/>
          <w:sz w:val="28"/>
          <w:szCs w:val="28"/>
          <w:lang w:val="ky-KG"/>
        </w:rPr>
        <w:t>П</w:t>
      </w:r>
      <w:proofErr w:type="spellStart"/>
      <w:r w:rsidR="003739DF" w:rsidRPr="003739DF">
        <w:rPr>
          <w:rFonts w:ascii="Times New Roman" w:hAnsi="Times New Roman"/>
          <w:sz w:val="28"/>
          <w:szCs w:val="28"/>
        </w:rPr>
        <w:t>роект</w:t>
      </w:r>
      <w:proofErr w:type="spellEnd"/>
      <w:r w:rsidR="003739DF" w:rsidRPr="003739DF">
        <w:rPr>
          <w:rFonts w:ascii="Times New Roman" w:hAnsi="Times New Roman"/>
          <w:sz w:val="28"/>
          <w:szCs w:val="28"/>
        </w:rPr>
        <w:t xml:space="preserve"> постановления </w:t>
      </w:r>
      <w:r w:rsidR="00046473">
        <w:rPr>
          <w:rFonts w:ascii="Times New Roman" w:hAnsi="Times New Roman"/>
          <w:sz w:val="28"/>
          <w:szCs w:val="28"/>
        </w:rPr>
        <w:t xml:space="preserve">Кабинета Министров </w:t>
      </w:r>
      <w:proofErr w:type="spellStart"/>
      <w:r w:rsidR="003739DF">
        <w:rPr>
          <w:rFonts w:ascii="Times New Roman" w:hAnsi="Times New Roman"/>
          <w:sz w:val="28"/>
          <w:szCs w:val="28"/>
        </w:rPr>
        <w:t>Кыргызской</w:t>
      </w:r>
      <w:proofErr w:type="spellEnd"/>
      <w:r w:rsidR="003739DF">
        <w:rPr>
          <w:rFonts w:ascii="Times New Roman" w:hAnsi="Times New Roman"/>
          <w:sz w:val="28"/>
          <w:szCs w:val="28"/>
        </w:rPr>
        <w:t xml:space="preserve"> Республики </w:t>
      </w:r>
      <w:r w:rsidR="003739DF">
        <w:rPr>
          <w:rFonts w:ascii="Times New Roman" w:hAnsi="Times New Roman" w:cs="Times New Roman"/>
          <w:sz w:val="28"/>
          <w:szCs w:val="28"/>
          <w:lang w:val="ky-KG"/>
        </w:rPr>
        <w:t xml:space="preserve">«О вопросах лицензирования отдельных видов деятельности в области топливно-энергетического комплекса» </w:t>
      </w:r>
      <w:r>
        <w:rPr>
          <w:rFonts w:ascii="Times New Roman" w:hAnsi="Times New Roman" w:cs="Times New Roman"/>
          <w:sz w:val="28"/>
          <w:szCs w:val="28"/>
          <w:lang w:val="ky-KG"/>
        </w:rPr>
        <w:t xml:space="preserve">размещен на сайте Аппарата Правительства Кыргызской Республики, на официальном сайте </w:t>
      </w:r>
      <w:r w:rsidR="00EA13C6">
        <w:rPr>
          <w:rFonts w:ascii="Times New Roman" w:hAnsi="Times New Roman" w:cs="Times New Roman"/>
          <w:sz w:val="28"/>
          <w:szCs w:val="28"/>
          <w:lang w:val="ky-KG"/>
        </w:rPr>
        <w:lastRenderedPageBreak/>
        <w:t>Министерства энергетики и промышленности кыргызской Республики</w:t>
      </w:r>
      <w:r>
        <w:rPr>
          <w:rFonts w:ascii="Times New Roman" w:hAnsi="Times New Roman" w:cs="Times New Roman"/>
          <w:sz w:val="28"/>
          <w:szCs w:val="28"/>
          <w:lang w:val="ky-KG"/>
        </w:rPr>
        <w:t>, а также на портале Коомталкуу</w:t>
      </w:r>
      <w:r w:rsidR="003739DF" w:rsidRPr="003739DF">
        <w:rPr>
          <w:rFonts w:ascii="Times New Roman" w:hAnsi="Times New Roman" w:cs="Times New Roman"/>
          <w:sz w:val="28"/>
          <w:szCs w:val="28"/>
        </w:rPr>
        <w:t>.</w:t>
      </w:r>
    </w:p>
    <w:p w:rsidR="007A7751" w:rsidRPr="006970EE" w:rsidRDefault="007A7751" w:rsidP="003739DF">
      <w:pPr>
        <w:numPr>
          <w:ilvl w:val="0"/>
          <w:numId w:val="1"/>
        </w:numPr>
        <w:spacing w:after="0" w:line="240" w:lineRule="auto"/>
        <w:jc w:val="both"/>
        <w:rPr>
          <w:rFonts w:ascii="Times New Roman" w:hAnsi="Times New Roman"/>
          <w:b/>
          <w:sz w:val="28"/>
          <w:szCs w:val="28"/>
        </w:rPr>
      </w:pPr>
      <w:r w:rsidRPr="006970EE">
        <w:rPr>
          <w:rFonts w:ascii="Times New Roman" w:hAnsi="Times New Roman"/>
          <w:b/>
          <w:sz w:val="28"/>
          <w:szCs w:val="28"/>
        </w:rPr>
        <w:t>Анализ соответствия проекта законодательству</w:t>
      </w:r>
    </w:p>
    <w:p w:rsidR="007A7751" w:rsidRPr="006970EE" w:rsidRDefault="007A7751" w:rsidP="003739DF">
      <w:pPr>
        <w:spacing w:after="0" w:line="240" w:lineRule="auto"/>
        <w:ind w:firstLine="708"/>
        <w:jc w:val="both"/>
        <w:rPr>
          <w:rFonts w:ascii="Times New Roman" w:hAnsi="Times New Roman"/>
          <w:sz w:val="28"/>
          <w:szCs w:val="28"/>
        </w:rPr>
      </w:pPr>
      <w:r>
        <w:rPr>
          <w:rFonts w:ascii="Times New Roman" w:hAnsi="Times New Roman"/>
          <w:sz w:val="28"/>
          <w:szCs w:val="28"/>
        </w:rPr>
        <w:t>По р</w:t>
      </w:r>
      <w:r w:rsidRPr="006970EE">
        <w:rPr>
          <w:rFonts w:ascii="Times New Roman" w:hAnsi="Times New Roman"/>
          <w:sz w:val="28"/>
          <w:szCs w:val="28"/>
        </w:rPr>
        <w:t>езультат</w:t>
      </w:r>
      <w:r>
        <w:rPr>
          <w:rFonts w:ascii="Times New Roman" w:hAnsi="Times New Roman"/>
          <w:sz w:val="28"/>
          <w:szCs w:val="28"/>
        </w:rPr>
        <w:t>а</w:t>
      </w:r>
      <w:r w:rsidRPr="006970EE">
        <w:rPr>
          <w:rFonts w:ascii="Times New Roman" w:hAnsi="Times New Roman"/>
          <w:sz w:val="28"/>
          <w:szCs w:val="28"/>
        </w:rPr>
        <w:t xml:space="preserve">м проведенного анализа действующих норм национального и международного законодательства отмечаем, что проект </w:t>
      </w:r>
      <w:r>
        <w:rPr>
          <w:rFonts w:ascii="Times New Roman" w:hAnsi="Times New Roman"/>
          <w:sz w:val="28"/>
          <w:szCs w:val="28"/>
        </w:rPr>
        <w:t>постановления</w:t>
      </w:r>
      <w:r w:rsidRPr="006970EE">
        <w:rPr>
          <w:rFonts w:ascii="Times New Roman" w:hAnsi="Times New Roman"/>
          <w:sz w:val="28"/>
          <w:szCs w:val="28"/>
        </w:rPr>
        <w:t xml:space="preserve"> </w:t>
      </w:r>
      <w:r w:rsidR="0002451A">
        <w:rPr>
          <w:rFonts w:ascii="Times New Roman" w:hAnsi="Times New Roman"/>
          <w:sz w:val="28"/>
          <w:szCs w:val="28"/>
        </w:rPr>
        <w:t xml:space="preserve">Кабинета Министров </w:t>
      </w:r>
      <w:proofErr w:type="spellStart"/>
      <w:r w:rsidRPr="006970EE">
        <w:rPr>
          <w:rFonts w:ascii="Times New Roman" w:hAnsi="Times New Roman"/>
          <w:sz w:val="28"/>
          <w:szCs w:val="28"/>
        </w:rPr>
        <w:t>Кыргызской</w:t>
      </w:r>
      <w:proofErr w:type="spellEnd"/>
      <w:r w:rsidRPr="006970EE">
        <w:rPr>
          <w:rFonts w:ascii="Times New Roman" w:hAnsi="Times New Roman"/>
          <w:sz w:val="28"/>
          <w:szCs w:val="28"/>
        </w:rPr>
        <w:t xml:space="preserve"> Республики не противоречит действующим нормативным правовым актам и актам </w:t>
      </w:r>
      <w:r>
        <w:rPr>
          <w:rFonts w:ascii="Times New Roman" w:hAnsi="Times New Roman"/>
          <w:sz w:val="28"/>
          <w:szCs w:val="28"/>
        </w:rPr>
        <w:t>международного законодательства, участницей которых является Кыргызская Республика.</w:t>
      </w:r>
    </w:p>
    <w:p w:rsidR="007A7751" w:rsidRPr="006970EE" w:rsidRDefault="007A7751" w:rsidP="003739DF">
      <w:pPr>
        <w:numPr>
          <w:ilvl w:val="0"/>
          <w:numId w:val="1"/>
        </w:numPr>
        <w:spacing w:after="0" w:line="240" w:lineRule="auto"/>
        <w:jc w:val="both"/>
        <w:rPr>
          <w:rFonts w:ascii="Times New Roman" w:hAnsi="Times New Roman"/>
          <w:b/>
          <w:sz w:val="28"/>
          <w:szCs w:val="28"/>
        </w:rPr>
      </w:pPr>
      <w:r w:rsidRPr="006970EE">
        <w:rPr>
          <w:rFonts w:ascii="Times New Roman" w:hAnsi="Times New Roman"/>
          <w:b/>
          <w:sz w:val="28"/>
          <w:szCs w:val="28"/>
        </w:rPr>
        <w:t>Информация о необходимости финансирования</w:t>
      </w:r>
    </w:p>
    <w:p w:rsidR="00AF700D" w:rsidRDefault="007A7751" w:rsidP="00AF700D">
      <w:pPr>
        <w:autoSpaceDE w:val="0"/>
        <w:autoSpaceDN w:val="0"/>
        <w:adjustRightInd w:val="0"/>
        <w:spacing w:after="0" w:line="240" w:lineRule="auto"/>
        <w:ind w:firstLine="425"/>
        <w:contextualSpacing/>
        <w:jc w:val="both"/>
        <w:rPr>
          <w:rFonts w:ascii="Times New Roman" w:hAnsi="Times New Roman"/>
          <w:sz w:val="28"/>
          <w:szCs w:val="28"/>
        </w:rPr>
      </w:pPr>
      <w:r w:rsidRPr="006970EE">
        <w:rPr>
          <w:rFonts w:ascii="Times New Roman" w:hAnsi="Times New Roman"/>
          <w:sz w:val="28"/>
          <w:szCs w:val="28"/>
        </w:rPr>
        <w:t xml:space="preserve">Принятие настоящего проекта </w:t>
      </w:r>
      <w:r>
        <w:rPr>
          <w:rFonts w:ascii="Times New Roman" w:hAnsi="Times New Roman"/>
          <w:sz w:val="28"/>
          <w:szCs w:val="28"/>
        </w:rPr>
        <w:t>постановления</w:t>
      </w:r>
      <w:r w:rsidRPr="006970EE">
        <w:rPr>
          <w:rFonts w:ascii="Times New Roman" w:hAnsi="Times New Roman"/>
          <w:sz w:val="28"/>
          <w:szCs w:val="28"/>
        </w:rPr>
        <w:t xml:space="preserve"> </w:t>
      </w:r>
      <w:r w:rsidR="0002451A">
        <w:rPr>
          <w:rFonts w:ascii="Times New Roman" w:hAnsi="Times New Roman"/>
          <w:sz w:val="28"/>
          <w:szCs w:val="28"/>
        </w:rPr>
        <w:t xml:space="preserve">Кабинета Министров </w:t>
      </w:r>
      <w:proofErr w:type="spellStart"/>
      <w:r w:rsidRPr="006970EE">
        <w:rPr>
          <w:rFonts w:ascii="Times New Roman" w:hAnsi="Times New Roman"/>
          <w:sz w:val="28"/>
          <w:szCs w:val="28"/>
        </w:rPr>
        <w:t>Кыргызской</w:t>
      </w:r>
      <w:proofErr w:type="spellEnd"/>
      <w:r w:rsidRPr="006970EE">
        <w:rPr>
          <w:rFonts w:ascii="Times New Roman" w:hAnsi="Times New Roman"/>
          <w:sz w:val="28"/>
          <w:szCs w:val="28"/>
        </w:rPr>
        <w:t xml:space="preserve"> Республики не повлечет дополнительных финансовых затрат из республиканского бюджета.</w:t>
      </w:r>
    </w:p>
    <w:p w:rsidR="007A7751" w:rsidRPr="006970EE" w:rsidRDefault="007A7751" w:rsidP="003739DF">
      <w:pPr>
        <w:numPr>
          <w:ilvl w:val="0"/>
          <w:numId w:val="1"/>
        </w:numPr>
        <w:spacing w:after="0" w:line="240" w:lineRule="auto"/>
        <w:jc w:val="both"/>
        <w:rPr>
          <w:rFonts w:ascii="Times New Roman" w:hAnsi="Times New Roman"/>
          <w:b/>
          <w:sz w:val="28"/>
          <w:szCs w:val="28"/>
        </w:rPr>
      </w:pPr>
      <w:bookmarkStart w:id="0" w:name="_GoBack"/>
      <w:bookmarkEnd w:id="0"/>
      <w:r w:rsidRPr="006970EE">
        <w:rPr>
          <w:rFonts w:ascii="Times New Roman" w:hAnsi="Times New Roman"/>
          <w:b/>
          <w:sz w:val="28"/>
          <w:szCs w:val="28"/>
        </w:rPr>
        <w:t>Информация об анализе регулятивного воздействия</w:t>
      </w:r>
    </w:p>
    <w:p w:rsidR="007A7751" w:rsidRPr="00B678DC" w:rsidRDefault="00151727" w:rsidP="00B678D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2679D8">
        <w:rPr>
          <w:rFonts w:ascii="Times New Roman" w:eastAsia="Times New Roman" w:hAnsi="Times New Roman" w:cs="Times New Roman"/>
          <w:sz w:val="28"/>
          <w:szCs w:val="28"/>
          <w:lang w:eastAsia="ru-RU"/>
        </w:rPr>
        <w:t xml:space="preserve"> связи с исте</w:t>
      </w:r>
      <w:r>
        <w:rPr>
          <w:rFonts w:ascii="Times New Roman" w:eastAsia="Times New Roman" w:hAnsi="Times New Roman" w:cs="Times New Roman"/>
          <w:sz w:val="28"/>
          <w:szCs w:val="28"/>
          <w:lang w:eastAsia="ru-RU"/>
        </w:rPr>
        <w:t xml:space="preserve">чением </w:t>
      </w:r>
      <w:r>
        <w:rPr>
          <w:rFonts w:ascii="Times New Roman" w:hAnsi="Times New Roman"/>
          <w:sz w:val="28"/>
          <w:szCs w:val="28"/>
        </w:rPr>
        <w:t xml:space="preserve">срока действия нормативно-правового акта, регулирующего порядок лицензирования в области топливно-энергетического комплекса, а также </w:t>
      </w:r>
      <w:r>
        <w:rPr>
          <w:rFonts w:ascii="Times New Roman" w:eastAsia="Times New Roman" w:hAnsi="Times New Roman" w:cs="Times New Roman"/>
          <w:sz w:val="28"/>
          <w:szCs w:val="28"/>
          <w:lang w:eastAsia="ru-RU"/>
        </w:rPr>
        <w:t xml:space="preserve">отсутствием </w:t>
      </w:r>
      <w:r w:rsidR="002030E8">
        <w:rPr>
          <w:rFonts w:ascii="Times New Roman" w:eastAsia="Times New Roman" w:hAnsi="Times New Roman" w:cs="Times New Roman"/>
          <w:sz w:val="28"/>
          <w:szCs w:val="28"/>
          <w:lang w:eastAsia="ru-RU"/>
        </w:rPr>
        <w:t>дополнительных</w:t>
      </w:r>
      <w:r w:rsidR="002679D8" w:rsidRPr="002679D8">
        <w:rPr>
          <w:rFonts w:ascii="Times New Roman" w:eastAsia="Times New Roman" w:hAnsi="Times New Roman" w:cs="Times New Roman"/>
          <w:sz w:val="28"/>
          <w:szCs w:val="28"/>
          <w:lang w:eastAsia="ru-RU"/>
        </w:rPr>
        <w:t xml:space="preserve"> правовых норм, регулирующих предметные правоотношения </w:t>
      </w:r>
      <w:r w:rsidR="00A0274E">
        <w:rPr>
          <w:rFonts w:ascii="Times New Roman" w:eastAsia="Times New Roman" w:hAnsi="Times New Roman" w:cs="Times New Roman"/>
          <w:sz w:val="28"/>
          <w:szCs w:val="28"/>
          <w:lang w:eastAsia="ru-RU"/>
        </w:rPr>
        <w:t>в проекте постановления</w:t>
      </w:r>
      <w:r w:rsidR="002679D8" w:rsidRPr="002679D8">
        <w:rPr>
          <w:rFonts w:ascii="Times New Roman" w:eastAsia="Times New Roman" w:hAnsi="Times New Roman" w:cs="Times New Roman"/>
          <w:sz w:val="28"/>
          <w:szCs w:val="28"/>
          <w:lang w:eastAsia="ru-RU"/>
        </w:rPr>
        <w:t xml:space="preserve">, </w:t>
      </w:r>
      <w:r w:rsidR="00A0274E">
        <w:rPr>
          <w:rFonts w:ascii="Times New Roman" w:hAnsi="Times New Roman"/>
          <w:sz w:val="28"/>
          <w:szCs w:val="28"/>
        </w:rPr>
        <w:t>п</w:t>
      </w:r>
      <w:r w:rsidR="0031376E">
        <w:rPr>
          <w:rFonts w:ascii="Times New Roman" w:hAnsi="Times New Roman"/>
          <w:sz w:val="28"/>
          <w:szCs w:val="28"/>
        </w:rPr>
        <w:t>роведение анализа регулятивного воздействия не требуется.</w:t>
      </w:r>
    </w:p>
    <w:p w:rsidR="00CA216D" w:rsidRDefault="00CA216D" w:rsidP="0031376E">
      <w:pPr>
        <w:spacing w:after="0" w:line="240" w:lineRule="auto"/>
        <w:ind w:left="708"/>
        <w:jc w:val="both"/>
        <w:rPr>
          <w:rFonts w:ascii="Times New Roman" w:hAnsi="Times New Roman"/>
          <w:sz w:val="28"/>
          <w:szCs w:val="28"/>
        </w:rPr>
      </w:pPr>
    </w:p>
    <w:p w:rsidR="004E75F3" w:rsidRDefault="004E75F3" w:rsidP="003739DF">
      <w:pPr>
        <w:spacing w:after="0" w:line="240" w:lineRule="auto"/>
        <w:rPr>
          <w:rFonts w:ascii="Times New Roman" w:hAnsi="Times New Roman"/>
          <w:b/>
          <w:color w:val="000000" w:themeColor="text1"/>
          <w:sz w:val="28"/>
          <w:szCs w:val="28"/>
        </w:rPr>
      </w:pPr>
    </w:p>
    <w:p w:rsidR="00EA13C6" w:rsidRDefault="00EA13C6" w:rsidP="003739DF">
      <w:pPr>
        <w:spacing w:after="0" w:line="240" w:lineRule="auto"/>
        <w:rPr>
          <w:rFonts w:ascii="Times New Roman" w:hAnsi="Times New Roman"/>
          <w:b/>
          <w:color w:val="000000" w:themeColor="text1"/>
          <w:sz w:val="28"/>
          <w:szCs w:val="28"/>
        </w:rPr>
      </w:pPr>
    </w:p>
    <w:p w:rsidR="00EA13C6" w:rsidRDefault="00EA13C6" w:rsidP="003739DF">
      <w:pPr>
        <w:spacing w:after="0" w:line="240" w:lineRule="auto"/>
      </w:pPr>
    </w:p>
    <w:sectPr w:rsidR="00EA13C6" w:rsidSect="003739DF">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F49" w:rsidRDefault="00172F49">
      <w:pPr>
        <w:spacing w:after="0" w:line="240" w:lineRule="auto"/>
      </w:pPr>
      <w:r>
        <w:separator/>
      </w:r>
    </w:p>
  </w:endnote>
  <w:endnote w:type="continuationSeparator" w:id="0">
    <w:p w:rsidR="00172F49" w:rsidRDefault="00172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824466"/>
      <w:docPartObj>
        <w:docPartGallery w:val="Page Numbers (Bottom of Page)"/>
        <w:docPartUnique/>
      </w:docPartObj>
    </w:sdtPr>
    <w:sdtEndPr/>
    <w:sdtContent>
      <w:p w:rsidR="00562F11" w:rsidRDefault="00A450E7">
        <w:pPr>
          <w:pStyle w:val="a3"/>
          <w:jc w:val="right"/>
        </w:pPr>
        <w:r>
          <w:fldChar w:fldCharType="begin"/>
        </w:r>
        <w:r>
          <w:instrText>PAGE   \* MERGEFORMAT</w:instrText>
        </w:r>
        <w:r>
          <w:fldChar w:fldCharType="separate"/>
        </w:r>
        <w:r w:rsidR="0055507F">
          <w:rPr>
            <w:noProof/>
          </w:rPr>
          <w:t>3</w:t>
        </w:r>
        <w:r>
          <w:fldChar w:fldCharType="end"/>
        </w:r>
      </w:p>
    </w:sdtContent>
  </w:sdt>
  <w:p w:rsidR="00562F11" w:rsidRDefault="00172F4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F49" w:rsidRDefault="00172F49">
      <w:pPr>
        <w:spacing w:after="0" w:line="240" w:lineRule="auto"/>
      </w:pPr>
      <w:r>
        <w:separator/>
      </w:r>
    </w:p>
  </w:footnote>
  <w:footnote w:type="continuationSeparator" w:id="0">
    <w:p w:rsidR="00172F49" w:rsidRDefault="00172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51"/>
    <w:rsid w:val="0002451A"/>
    <w:rsid w:val="000357DB"/>
    <w:rsid w:val="00046473"/>
    <w:rsid w:val="00051278"/>
    <w:rsid w:val="0008494E"/>
    <w:rsid w:val="000A7EC6"/>
    <w:rsid w:val="00124F05"/>
    <w:rsid w:val="00127411"/>
    <w:rsid w:val="00151727"/>
    <w:rsid w:val="00172F49"/>
    <w:rsid w:val="00183CF7"/>
    <w:rsid w:val="001C00CF"/>
    <w:rsid w:val="001E0A0E"/>
    <w:rsid w:val="002030E8"/>
    <w:rsid w:val="0024609E"/>
    <w:rsid w:val="002513E1"/>
    <w:rsid w:val="0025498A"/>
    <w:rsid w:val="002679D8"/>
    <w:rsid w:val="0031376E"/>
    <w:rsid w:val="00327603"/>
    <w:rsid w:val="003739DF"/>
    <w:rsid w:val="00460202"/>
    <w:rsid w:val="004C28E9"/>
    <w:rsid w:val="004E75F3"/>
    <w:rsid w:val="00503AFB"/>
    <w:rsid w:val="005131DE"/>
    <w:rsid w:val="00553ABD"/>
    <w:rsid w:val="0055507F"/>
    <w:rsid w:val="0059230E"/>
    <w:rsid w:val="005D5250"/>
    <w:rsid w:val="005E5C99"/>
    <w:rsid w:val="006512A9"/>
    <w:rsid w:val="006A0E26"/>
    <w:rsid w:val="0070705B"/>
    <w:rsid w:val="00724A81"/>
    <w:rsid w:val="007A6BE1"/>
    <w:rsid w:val="007A7751"/>
    <w:rsid w:val="00804E66"/>
    <w:rsid w:val="00841383"/>
    <w:rsid w:val="00856859"/>
    <w:rsid w:val="00895A12"/>
    <w:rsid w:val="00911D6D"/>
    <w:rsid w:val="00941708"/>
    <w:rsid w:val="009451F4"/>
    <w:rsid w:val="00A006DA"/>
    <w:rsid w:val="00A0274E"/>
    <w:rsid w:val="00A450E7"/>
    <w:rsid w:val="00AF202B"/>
    <w:rsid w:val="00AF700D"/>
    <w:rsid w:val="00B132D8"/>
    <w:rsid w:val="00B678DC"/>
    <w:rsid w:val="00B70210"/>
    <w:rsid w:val="00BA7DFB"/>
    <w:rsid w:val="00C03C38"/>
    <w:rsid w:val="00C37EB7"/>
    <w:rsid w:val="00C86BB1"/>
    <w:rsid w:val="00CA216D"/>
    <w:rsid w:val="00CC5D98"/>
    <w:rsid w:val="00D35427"/>
    <w:rsid w:val="00D356FA"/>
    <w:rsid w:val="00D810ED"/>
    <w:rsid w:val="00DE1002"/>
    <w:rsid w:val="00E47A0A"/>
    <w:rsid w:val="00E90963"/>
    <w:rsid w:val="00EA13C6"/>
    <w:rsid w:val="00EA250B"/>
    <w:rsid w:val="00EC3BD2"/>
    <w:rsid w:val="00EE75B1"/>
    <w:rsid w:val="00F00DD2"/>
    <w:rsid w:val="00F676E0"/>
    <w:rsid w:val="00FC06B2"/>
    <w:rsid w:val="00FE4A05"/>
    <w:rsid w:val="00FE64BF"/>
    <w:rsid w:val="00FF3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EF50AA-1E1F-450F-AD97-9888E6C35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DF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A775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A7751"/>
  </w:style>
  <w:style w:type="paragraph" w:styleId="a5">
    <w:name w:val="List Paragraph"/>
    <w:basedOn w:val="a"/>
    <w:uiPriority w:val="34"/>
    <w:qFormat/>
    <w:rsid w:val="003739DF"/>
    <w:pPr>
      <w:ind w:left="720"/>
      <w:contextualSpacing/>
    </w:pPr>
  </w:style>
  <w:style w:type="paragraph" w:styleId="a6">
    <w:name w:val="Balloon Text"/>
    <w:basedOn w:val="a"/>
    <w:link w:val="a7"/>
    <w:uiPriority w:val="99"/>
    <w:semiHidden/>
    <w:unhideWhenUsed/>
    <w:rsid w:val="00CA216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A21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1</Pages>
  <Words>889</Words>
  <Characters>5068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Асаналиева</dc:creator>
  <cp:keywords/>
  <dc:description/>
  <cp:lastModifiedBy>123-5</cp:lastModifiedBy>
  <cp:revision>30</cp:revision>
  <cp:lastPrinted>2021-05-07T08:50:00Z</cp:lastPrinted>
  <dcterms:created xsi:type="dcterms:W3CDTF">2018-08-06T03:12:00Z</dcterms:created>
  <dcterms:modified xsi:type="dcterms:W3CDTF">2021-05-11T03:19:00Z</dcterms:modified>
</cp:coreProperties>
</file>